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widowControl w:val="0"/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tbl>
      <w:tblPr>
        <w:tblW w:w="10908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30"/>
        <w:gridCol w:w="4050"/>
        <w:gridCol w:w="2070"/>
        <w:gridCol w:w="3258"/>
      </w:tblGrid>
      <w:tr>
        <w:tblPrEx>
          <w:shd w:val="clear" w:color="auto" w:fill="ced7e7"/>
        </w:tblPrEx>
        <w:trPr>
          <w:trHeight w:val="513" w:hRule="atLeast"/>
        </w:trPr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right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Title:</w:t>
            </w:r>
          </w:p>
        </w:tc>
        <w:tc>
          <w:tcPr>
            <w:tcW w:type="dxa" w:w="405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Digital Communications Associate</w:t>
            </w:r>
          </w:p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right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Name:</w:t>
            </w:r>
          </w:p>
        </w:tc>
        <w:tc>
          <w:tcPr>
            <w:tcW w:type="dxa" w:w="325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963" w:hRule="atLeast"/>
        </w:trPr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right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Title of position you report to:</w:t>
            </w:r>
          </w:p>
        </w:tc>
        <w:tc>
          <w:tcPr>
            <w:tcW w:type="dxa" w:w="405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Director of Advancement</w:t>
            </w:r>
          </w:p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02"/>
            </w:tcMar>
            <w:vAlign w:val="center"/>
          </w:tcPr>
          <w:p>
            <w:pPr>
              <w:pStyle w:val="Body"/>
              <w:widowControl w:val="0"/>
              <w:ind w:right="222"/>
              <w:jc w:val="right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Work Schedule (and # hrs/wk.); </w:t>
            </w:r>
          </w:p>
        </w:tc>
        <w:tc>
          <w:tcPr>
            <w:tcW w:type="dxa" w:w="325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15 hours/week</w:t>
            </w:r>
          </w:p>
        </w:tc>
      </w:tr>
    </w:tbl>
    <w:p>
      <w:pPr>
        <w:pStyle w:val="Body"/>
        <w:widowControl w:val="0"/>
        <w:ind w:left="432" w:hanging="432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ind w:left="324" w:hanging="324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ind w:left="216" w:hanging="216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ind w:left="108" w:hanging="108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120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singl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 xml:space="preserve">GENERAL DESCRIPTION: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(what does your position exist to do)</w:t>
      </w:r>
    </w:p>
    <w:tbl>
      <w:tblPr>
        <w:tblW w:w="10908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908"/>
      </w:tblGrid>
      <w:tr>
        <w:tblPrEx>
          <w:shd w:val="clear" w:color="auto" w:fill="ced7e7"/>
        </w:tblPrEx>
        <w:trPr>
          <w:trHeight w:val="993" w:hRule="atLeast"/>
        </w:trPr>
        <w:tc>
          <w:tcPr>
            <w:tcW w:type="dxa" w:w="10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Lead parish efforts in sharing the Catholic Faith and 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the p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arish story through live streaming and multi-media content development.</w:t>
            </w:r>
          </w:p>
        </w:tc>
      </w:tr>
    </w:tbl>
    <w:p>
      <w:pPr>
        <w:pStyle w:val="Body"/>
        <w:widowControl w:val="0"/>
        <w:spacing w:after="120"/>
        <w:ind w:left="432" w:hanging="432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120"/>
        <w:ind w:left="324" w:hanging="324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120"/>
        <w:ind w:left="216" w:hanging="216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120"/>
        <w:ind w:left="108" w:hanging="108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120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singl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120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singl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singl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RESPONSIBILITIES:</w:t>
      </w:r>
    </w:p>
    <w:tbl>
      <w:tblPr>
        <w:tblW w:w="10574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574"/>
      </w:tblGrid>
      <w:tr>
        <w:tblPrEx>
          <w:shd w:val="clear" w:color="auto" w:fill="ced7e7"/>
        </w:tblPrEx>
        <w:trPr>
          <w:trHeight w:val="4353" w:hRule="atLeast"/>
        </w:trPr>
        <w:tc>
          <w:tcPr>
            <w:tcW w:type="dxa" w:w="10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Work with the Communications Team to advance online engagement with existing parishioners and those new to 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the parish.</w:t>
            </w:r>
          </w:p>
          <w:p>
            <w:pPr>
              <w:pStyle w:val="Body"/>
              <w:widowControl w:val="0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Manage and develop team of volunteers during the Saturday English and Spanish Livestream Mass. </w:t>
            </w:r>
          </w:p>
          <w:p>
            <w:pPr>
              <w:pStyle w:val="Body"/>
              <w:widowControl w:val="0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Shoot and edit video projects and content for web site, online video channels (</w:t>
            </w:r>
            <w:r>
              <w:rPr>
                <w:rFonts w:ascii="Arial" w:hAnsi="Arial"/>
                <w:i w:val="1"/>
                <w:iCs w:val="1"/>
                <w:shd w:val="nil" w:color="auto" w:fill="auto"/>
                <w:rtl w:val="0"/>
                <w:lang w:val="en-US"/>
              </w:rPr>
              <w:t>Youtube and Vimeo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) and other social media distribution.</w:t>
            </w:r>
          </w:p>
          <w:p>
            <w:pPr>
              <w:pStyle w:val="Body"/>
              <w:widowControl w:val="0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Work with Communications Team on the maintenance and development of the 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arish website.</w:t>
            </w:r>
          </w:p>
        </w:tc>
      </w:tr>
    </w:tbl>
    <w:p>
      <w:pPr>
        <w:pStyle w:val="Body"/>
        <w:widowControl w:val="0"/>
        <w:spacing w:after="120"/>
        <w:ind w:left="432" w:hanging="432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singl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120"/>
        <w:ind w:left="324" w:hanging="324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singl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120"/>
        <w:ind w:left="216" w:hanging="216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singl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120"/>
        <w:ind w:left="108" w:hanging="108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singl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120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singl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12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widowControl w:val="0"/>
        <w:spacing w:after="120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singl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EXPECTED RESULTS: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(What are the outcomes of your position if you perform it successfully)</w:t>
      </w:r>
    </w:p>
    <w:tbl>
      <w:tblPr>
        <w:tblW w:w="10800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800"/>
      </w:tblGrid>
      <w:tr>
        <w:tblPrEx>
          <w:shd w:val="clear" w:color="auto" w:fill="ced7e7"/>
        </w:tblPrEx>
        <w:trPr>
          <w:trHeight w:val="1374" w:hRule="atLeast"/>
        </w:trPr>
        <w:tc>
          <w:tcPr>
            <w:tcW w:type="dxa" w:w="10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numPr>
                <w:ilvl w:val="0"/>
                <w:numId w:val="1"/>
              </w:num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Engage website visitors and parishioners with engaging content</w:t>
            </w:r>
          </w:p>
          <w:p>
            <w:pPr>
              <w:pStyle w:val="Body"/>
              <w:widowControl w:val="0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Create a dynamic and singular online experience through online liturgy</w:t>
            </w:r>
          </w:p>
          <w:p>
            <w:pPr>
              <w:pStyle w:val="Body"/>
              <w:widowControl w:val="0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Effectively tell the stories of parishioners who have been impacted by their faith experience at 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the parish.</w:t>
            </w:r>
          </w:p>
        </w:tc>
      </w:tr>
    </w:tbl>
    <w:p>
      <w:pPr>
        <w:pStyle w:val="Body"/>
        <w:widowControl w:val="0"/>
        <w:spacing w:after="120"/>
        <w:ind w:left="432" w:hanging="432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120"/>
        <w:ind w:left="324" w:hanging="324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da-DK"/>
          <w14:textFill>
            <w14:solidFill>
              <w14:srgbClr w14:val="000000"/>
            </w14:solidFill>
          </w14:textFill>
        </w:rPr>
        <w:t>SKILLS NEEDED:</w:t>
      </w:r>
    </w:p>
    <w:tbl>
      <w:tblPr>
        <w:tblW w:w="10800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800"/>
      </w:tblGrid>
      <w:tr>
        <w:tblPrEx>
          <w:shd w:val="clear" w:color="auto" w:fill="ced7e7"/>
        </w:tblPrEx>
        <w:trPr>
          <w:trHeight w:val="1233" w:hRule="atLeast"/>
        </w:trPr>
        <w:tc>
          <w:tcPr>
            <w:tcW w:type="dxa" w:w="10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numPr>
                <w:ilvl w:val="0"/>
                <w:numId w:val="2"/>
              </w:num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Must have significant experience or a degree in electronic media or similar field</w:t>
            </w:r>
          </w:p>
          <w:p>
            <w:pPr>
              <w:pStyle w:val="Body"/>
              <w:widowControl w:val="0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Is proficient with online platforms Vimeo, Youtube, Facebook Live, Livestream Studio, Instagram.</w:t>
            </w:r>
          </w:p>
          <w:p>
            <w:pPr>
              <w:pStyle w:val="Body"/>
              <w:widowControl w:val="0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Has familiarity with Wordpress and/or HTML/CSS Coding</w:t>
            </w:r>
          </w:p>
        </w:tc>
      </w:tr>
    </w:tbl>
    <w:p>
      <w:pPr>
        <w:pStyle w:val="Body"/>
        <w:widowControl w:val="0"/>
        <w:ind w:left="324" w:hanging="324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120"/>
        <w:ind w:left="216" w:hanging="216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120"/>
        <w:ind w:left="108" w:hanging="108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120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singl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120"/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singl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singl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ACCOUNTABILITY:</w:t>
      </w:r>
    </w:p>
    <w:p>
      <w:pPr>
        <w:pStyle w:val="Body"/>
        <w:widowControl w:val="0"/>
        <w:jc w:val="both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MINISTRIES FOR WHICH YOU ARE ACCOUNTABLE:</w:t>
      </w:r>
    </w:p>
    <w:tbl>
      <w:tblPr>
        <w:tblW w:w="10710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710"/>
      </w:tblGrid>
      <w:tr>
        <w:tblPrEx>
          <w:shd w:val="clear" w:color="auto" w:fill="ced7e7"/>
        </w:tblPrEx>
        <w:trPr>
          <w:trHeight w:val="1713" w:hRule="atLeast"/>
        </w:trPr>
        <w:tc>
          <w:tcPr>
            <w:tcW w:type="dxa" w:w="10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hd w:val="nil" w:color="auto" w:fill="auto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Live streaming ministry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Website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Social Media Platforms</w:t>
            </w:r>
          </w:p>
        </w:tc>
      </w:tr>
    </w:tbl>
    <w:p>
      <w:pPr>
        <w:pStyle w:val="Body"/>
        <w:widowControl w:val="0"/>
        <w:ind w:left="432" w:hanging="432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ind w:left="324" w:hanging="324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ind w:left="216" w:hanging="216"/>
        <w:jc w:val="both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ind w:left="108" w:hanging="108"/>
        <w:jc w:val="both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ind w:left="324" w:hanging="324"/>
      </w:pPr>
      <w:r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1080" w:right="720" w:bottom="432" w:left="720" w:header="720" w:footer="576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●"/>
      <w:lvlJc w:val="left"/>
      <w:pPr>
        <w:ind w:left="75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73" w:hanging="39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9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91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3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7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9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1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●"/>
      <w:lvlJc w:val="left"/>
      <w:pPr>
        <w:ind w:left="75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73" w:hanging="39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9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91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3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7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9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1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